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15" w:rsidRDefault="00E84F15">
      <w:pPr>
        <w:pStyle w:val="GvdeMetniGirintisi"/>
        <w:widowControl/>
        <w:spacing w:before="0"/>
        <w:ind w:firstLine="0"/>
        <w:rPr>
          <w:rFonts w:ascii="Arial" w:hAnsi="Arial" w:cs="Arial"/>
          <w:color w:val="B71E42"/>
          <w:sz w:val="28"/>
          <w:szCs w:val="28"/>
        </w:rPr>
      </w:pPr>
    </w:p>
    <w:p w:rsidR="00E84F15" w:rsidRDefault="00E84F15">
      <w:pPr>
        <w:pStyle w:val="GvdeMetniGirintisi"/>
        <w:widowControl/>
        <w:spacing w:before="0"/>
        <w:ind w:firstLine="0"/>
        <w:rPr>
          <w:rFonts w:ascii="Arial" w:hAnsi="Arial" w:cs="Arial"/>
          <w:sz w:val="28"/>
          <w:szCs w:val="28"/>
        </w:rPr>
      </w:pPr>
      <w:r>
        <w:rPr>
          <w:rFonts w:ascii="Arial" w:hAnsi="Arial" w:cs="Arial"/>
          <w:color w:val="B71E42"/>
          <w:sz w:val="28"/>
          <w:szCs w:val="28"/>
        </w:rPr>
        <w:t>•</w:t>
      </w:r>
      <w:r>
        <w:rPr>
          <w:rFonts w:ascii="Gill Sans MT Tur" w:hAnsi="Gill Sans MT Tur" w:cs="Gill Sans MT Tur"/>
          <w:color w:val="000000"/>
          <w:kern w:val="24"/>
          <w:sz w:val="28"/>
          <w:szCs w:val="28"/>
        </w:rPr>
        <w:t>Tatilde ilk dönemin yorgunluğunu atmak, bedeni dinlendirmek ve zihni bir nebze olsun rahatlatmak da çalışmak kadar önem taşıyor. Bu nedenle tatil programına; sevilen ve zararsız televizyon programlarının izlenmesi, arkadaşlarla bir araya gelinip ortak aktiviteler yapılması, yakınların ziyaret edilmesi, hobilere daha çok zaman ayrılması gibi zevk alınacak bir takım aktiviteleri de eklemek; ancak tüm bunları yaparken ölçülü davranmak gerekiyor.</w:t>
      </w:r>
    </w:p>
    <w:p w:rsidR="00E84F15" w:rsidRDefault="00E84F15">
      <w:pPr>
        <w:pStyle w:val="GvdeMetniGirintisi"/>
        <w:widowControl/>
        <w:spacing w:before="0"/>
        <w:ind w:firstLine="0"/>
        <w:rPr>
          <w:rFonts w:ascii="Calibri" w:hAnsi="Calibri" w:cs="Calibri"/>
          <w:color w:val="auto"/>
          <w:kern w:val="0"/>
        </w:rPr>
      </w:pPr>
    </w:p>
    <w:p w:rsidR="00E84F15" w:rsidRDefault="00E84F15">
      <w:pPr>
        <w:overflowPunct/>
        <w:spacing w:after="0" w:line="240" w:lineRule="auto"/>
        <w:rPr>
          <w:color w:val="auto"/>
          <w:kern w:val="0"/>
          <w:sz w:val="24"/>
          <w:szCs w:val="24"/>
        </w:rPr>
        <w:sectPr w:rsidR="00E84F15">
          <w:pgSz w:w="12240" w:h="15840"/>
          <w:pgMar w:top="1417" w:right="1417" w:bottom="1417" w:left="1417" w:header="708" w:footer="708" w:gutter="0"/>
          <w:cols w:space="708"/>
          <w:noEndnote/>
        </w:sectPr>
      </w:pPr>
    </w:p>
    <w:p w:rsidR="00E84F15" w:rsidRDefault="00E84F15">
      <w:pPr>
        <w:widowControl/>
        <w:spacing w:after="160" w:line="240" w:lineRule="auto"/>
        <w:ind w:left="96" w:hanging="72"/>
        <w:jc w:val="both"/>
        <w:rPr>
          <w:b/>
          <w:bCs/>
          <w:color w:val="000000"/>
          <w:sz w:val="10"/>
          <w:szCs w:val="10"/>
        </w:rPr>
      </w:pPr>
    </w:p>
    <w:p w:rsidR="00E84F15" w:rsidRDefault="00E84F15">
      <w:pPr>
        <w:widowControl/>
        <w:spacing w:after="160" w:line="240" w:lineRule="auto"/>
        <w:ind w:left="96" w:hanging="72"/>
        <w:jc w:val="both"/>
        <w:rPr>
          <w:b/>
          <w:bCs/>
          <w:color w:val="000000"/>
          <w:sz w:val="10"/>
          <w:szCs w:val="10"/>
        </w:rPr>
      </w:pPr>
    </w:p>
    <w:p w:rsidR="00E84F15" w:rsidRDefault="00E84F15">
      <w:pPr>
        <w:widowControl/>
        <w:spacing w:after="160" w:line="240" w:lineRule="auto"/>
        <w:ind w:left="96" w:hanging="72"/>
        <w:jc w:val="both"/>
        <w:rPr>
          <w:b/>
          <w:bCs/>
          <w:color w:val="000000"/>
          <w:sz w:val="10"/>
          <w:szCs w:val="10"/>
        </w:rPr>
      </w:pPr>
    </w:p>
    <w:p w:rsidR="00E84F15" w:rsidRDefault="00E84F15">
      <w:pPr>
        <w:pStyle w:val="GvdeMetniGirintisi"/>
        <w:widowControl/>
        <w:spacing w:before="0"/>
        <w:ind w:left="24" w:firstLine="0"/>
        <w:rPr>
          <w:rFonts w:ascii="Arial" w:hAnsi="Arial" w:cs="Arial"/>
          <w:color w:val="B71E42"/>
          <w:sz w:val="28"/>
          <w:szCs w:val="28"/>
        </w:rPr>
      </w:pPr>
    </w:p>
    <w:p w:rsidR="00E84F15" w:rsidRDefault="00E84F15">
      <w:pPr>
        <w:pStyle w:val="GvdeMetniGirintisi"/>
        <w:widowControl/>
        <w:spacing w:before="0"/>
        <w:ind w:left="24" w:firstLine="0"/>
        <w:rPr>
          <w:rFonts w:ascii="Gill Sans MT Tur" w:hAnsi="Gill Sans MT Tur" w:cs="Gill Sans MT Tur"/>
          <w:color w:val="000000"/>
          <w:kern w:val="24"/>
          <w:sz w:val="28"/>
          <w:szCs w:val="28"/>
        </w:rPr>
      </w:pPr>
      <w:r>
        <w:rPr>
          <w:rFonts w:ascii="Arial" w:hAnsi="Arial" w:cs="Arial"/>
          <w:color w:val="B71E42"/>
          <w:sz w:val="28"/>
          <w:szCs w:val="28"/>
        </w:rPr>
        <w:t>•</w:t>
      </w:r>
      <w:r>
        <w:rPr>
          <w:rFonts w:ascii="Gill Sans MT Tur" w:hAnsi="Gill Sans MT Tur" w:cs="Gill Sans MT Tur"/>
          <w:color w:val="000000"/>
          <w:kern w:val="24"/>
          <w:sz w:val="28"/>
          <w:szCs w:val="28"/>
        </w:rPr>
        <w:t xml:space="preserve">Öğrencilerin dört gözle bekledikleri yarıyıl tatili 18 Ocak Cuma günü </w:t>
      </w:r>
      <w:proofErr w:type="gramStart"/>
      <w:r>
        <w:rPr>
          <w:rFonts w:ascii="Gill Sans MT Tur" w:hAnsi="Gill Sans MT Tur" w:cs="Gill Sans MT Tur"/>
          <w:color w:val="000000"/>
          <w:kern w:val="24"/>
          <w:sz w:val="28"/>
          <w:szCs w:val="28"/>
        </w:rPr>
        <w:t>başlıyor</w:t>
      </w:r>
      <w:proofErr w:type="gramEnd"/>
      <w:r>
        <w:rPr>
          <w:rFonts w:ascii="Gill Sans MT Tur" w:hAnsi="Gill Sans MT Tur" w:cs="Gill Sans MT Tur"/>
          <w:color w:val="000000"/>
          <w:kern w:val="24"/>
          <w:sz w:val="28"/>
          <w:szCs w:val="28"/>
        </w:rPr>
        <w:t>. İki hafta boyunca servis koşuşturması, sınav stresi ve zil sesinden uzak kalacak olan öğrencilerin tatil rehavetine kapılmamaları gerekiyor.</w:t>
      </w:r>
    </w:p>
    <w:p w:rsidR="00E84F15" w:rsidRDefault="00E84F15">
      <w:pPr>
        <w:pStyle w:val="GvdeMetniGirintisi"/>
        <w:widowControl/>
        <w:spacing w:before="0"/>
        <w:ind w:left="24" w:firstLine="0"/>
        <w:rPr>
          <w:rFonts w:ascii="Calibri" w:hAnsi="Calibri" w:cs="Calibri"/>
          <w:color w:val="auto"/>
          <w:kern w:val="0"/>
        </w:rPr>
      </w:pPr>
      <w:r>
        <w:rPr>
          <w:rFonts w:ascii="Arial" w:hAnsi="Arial" w:cs="Arial"/>
          <w:color w:val="B71E42"/>
          <w:sz w:val="28"/>
          <w:szCs w:val="28"/>
        </w:rPr>
        <w:t>•</w:t>
      </w:r>
      <w:r>
        <w:rPr>
          <w:rFonts w:ascii="Gill Sans MT Tur" w:hAnsi="Gill Sans MT Tur" w:cs="Gill Sans MT Tur"/>
          <w:color w:val="000000"/>
          <w:kern w:val="24"/>
          <w:sz w:val="28"/>
          <w:szCs w:val="28"/>
        </w:rPr>
        <w:t xml:space="preserve">Gelecek dönemi iyi karşılamak isteyen öğrencilere mutlaka bir tatil programı hazırlamalarını, ders çalışmayı ihmal etmemelerini, konu tekrarı yapmalarını, yeni konulara çalışmalarını ve bol </w:t>
      </w:r>
      <w:proofErr w:type="spellStart"/>
      <w:r>
        <w:rPr>
          <w:rFonts w:ascii="Gill Sans MT Tur" w:hAnsi="Gill Sans MT Tur" w:cs="Gill Sans MT Tur"/>
          <w:color w:val="000000"/>
          <w:kern w:val="24"/>
          <w:sz w:val="28"/>
          <w:szCs w:val="28"/>
        </w:rPr>
        <w:t>bol</w:t>
      </w:r>
      <w:proofErr w:type="spellEnd"/>
      <w:r>
        <w:rPr>
          <w:rFonts w:ascii="Gill Sans MT Tur" w:hAnsi="Gill Sans MT Tur" w:cs="Gill Sans MT Tur"/>
          <w:color w:val="000000"/>
          <w:kern w:val="24"/>
          <w:sz w:val="28"/>
          <w:szCs w:val="28"/>
        </w:rPr>
        <w:t xml:space="preserve"> kitap okumalarını tavsiye ediyoruz.</w:t>
      </w:r>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pStyle w:val="GvdeMetniGirintisi"/>
        <w:widowControl/>
        <w:tabs>
          <w:tab w:val="left" w:pos="48"/>
        </w:tabs>
        <w:spacing w:before="0" w:line="276" w:lineRule="auto"/>
        <w:ind w:firstLine="0"/>
        <w:jc w:val="left"/>
        <w:rPr>
          <w:rFonts w:ascii="Arial" w:hAnsi="Arial" w:cs="Arial"/>
          <w:b/>
          <w:bCs/>
          <w:sz w:val="18"/>
          <w:szCs w:val="18"/>
        </w:rPr>
      </w:pPr>
    </w:p>
    <w:p w:rsidR="00E84F15" w:rsidRDefault="00E84F15">
      <w:pPr>
        <w:widowControl/>
        <w:spacing w:line="240" w:lineRule="auto"/>
        <w:jc w:val="both"/>
        <w:rPr>
          <w:rFonts w:ascii="Arial" w:hAnsi="Arial" w:cs="Arial"/>
          <w:color w:val="B71E42"/>
          <w:sz w:val="28"/>
          <w:szCs w:val="28"/>
        </w:rPr>
      </w:pPr>
    </w:p>
    <w:p w:rsidR="00E84F15" w:rsidRDefault="00E84F15">
      <w:pPr>
        <w:widowControl/>
        <w:spacing w:line="240" w:lineRule="auto"/>
        <w:jc w:val="both"/>
        <w:rPr>
          <w:rFonts w:ascii="Gill Sans MT Tur" w:hAnsi="Gill Sans MT Tur" w:cs="Gill Sans MT Tur"/>
          <w:color w:val="000000"/>
          <w:kern w:val="24"/>
          <w:sz w:val="28"/>
          <w:szCs w:val="28"/>
        </w:rPr>
      </w:pPr>
      <w:r>
        <w:rPr>
          <w:rFonts w:ascii="Arial" w:hAnsi="Arial" w:cs="Arial"/>
          <w:color w:val="B71E42"/>
          <w:sz w:val="28"/>
          <w:szCs w:val="28"/>
        </w:rPr>
        <w:t>•</w:t>
      </w:r>
      <w:r>
        <w:rPr>
          <w:rFonts w:ascii="Gill Sans MT Tur" w:hAnsi="Gill Sans MT Tur" w:cs="Gill Sans MT Tur"/>
          <w:color w:val="000000"/>
          <w:kern w:val="24"/>
          <w:sz w:val="28"/>
          <w:szCs w:val="28"/>
        </w:rPr>
        <w:t>İnsanlar öğrendiklerinin yüzde 54’ünü de bir saat, yüzde 66’sını bir günde, yüzde 75’ini ise bir hafta içerisinde unutuyor. Unutmayı önlemenin yoluysa yapılanları tekrar etmekten geçiyor. Özellikle geçmiş konularla ilgili çalışmalarda çok fazla hata yapan öğrencilerin mutlaka genel tekrara ağırlık vermeleri gerekiyor.</w:t>
      </w:r>
    </w:p>
    <w:p w:rsidR="00E84F15" w:rsidRDefault="00E84F15">
      <w:pPr>
        <w:widowControl/>
        <w:spacing w:line="240" w:lineRule="auto"/>
        <w:jc w:val="both"/>
        <w:rPr>
          <w:rFonts w:ascii="Gill Sans MT Tur" w:hAnsi="Gill Sans MT Tur" w:cs="Gill Sans MT Tur"/>
          <w:color w:val="000000"/>
          <w:kern w:val="24"/>
          <w:sz w:val="28"/>
          <w:szCs w:val="28"/>
        </w:rPr>
      </w:pPr>
    </w:p>
    <w:p w:rsidR="00E84F15" w:rsidRDefault="00E84F15">
      <w:pPr>
        <w:widowControl/>
        <w:spacing w:line="240" w:lineRule="auto"/>
        <w:jc w:val="both"/>
        <w:rPr>
          <w:rFonts w:ascii="Gill Sans MT Tur" w:hAnsi="Gill Sans MT Tur" w:cs="Gill Sans MT Tur"/>
          <w:color w:val="000000"/>
          <w:kern w:val="24"/>
          <w:sz w:val="28"/>
          <w:szCs w:val="28"/>
        </w:rPr>
      </w:pPr>
    </w:p>
    <w:p w:rsidR="00E84F15" w:rsidRDefault="00E84F15">
      <w:pPr>
        <w:widowControl/>
        <w:spacing w:line="240" w:lineRule="auto"/>
        <w:jc w:val="both"/>
        <w:rPr>
          <w:rFonts w:ascii="Gill Sans MT Tur" w:hAnsi="Gill Sans MT Tur" w:cs="Gill Sans MT Tur"/>
          <w:color w:val="000000"/>
          <w:kern w:val="24"/>
          <w:sz w:val="28"/>
          <w:szCs w:val="28"/>
        </w:rPr>
      </w:pPr>
    </w:p>
    <w:p w:rsidR="00E84F15" w:rsidRDefault="00E84F15">
      <w:pPr>
        <w:widowControl/>
        <w:spacing w:line="240" w:lineRule="auto"/>
        <w:jc w:val="both"/>
        <w:rPr>
          <w:rFonts w:ascii="Gill Sans MT Tur" w:hAnsi="Gill Sans MT Tur" w:cs="Gill Sans MT Tur"/>
          <w:color w:val="000000"/>
          <w:kern w:val="24"/>
          <w:sz w:val="28"/>
          <w:szCs w:val="28"/>
        </w:rPr>
      </w:pPr>
    </w:p>
    <w:p w:rsidR="00E84F15" w:rsidRDefault="00E84F15">
      <w:pPr>
        <w:pStyle w:val="GvdeMetniGirintisi"/>
        <w:widowControl/>
        <w:spacing w:before="0"/>
        <w:ind w:firstLine="0"/>
        <w:rPr>
          <w:rFonts w:ascii="Arial" w:hAnsi="Arial" w:cs="Arial"/>
          <w:sz w:val="28"/>
          <w:szCs w:val="28"/>
        </w:rPr>
      </w:pPr>
      <w:r>
        <w:rPr>
          <w:rFonts w:ascii="Arial" w:hAnsi="Arial" w:cs="Arial"/>
          <w:color w:val="B71E42"/>
          <w:sz w:val="28"/>
          <w:szCs w:val="28"/>
        </w:rPr>
        <w:t>•</w:t>
      </w:r>
      <w:r>
        <w:rPr>
          <w:rFonts w:ascii="Gill Sans MT Tur" w:hAnsi="Gill Sans MT Tur" w:cs="Gill Sans MT Tur"/>
          <w:color w:val="000000"/>
          <w:kern w:val="24"/>
          <w:sz w:val="28"/>
          <w:szCs w:val="28"/>
        </w:rPr>
        <w:t>Kitap okumaya karşı ilgisi olmayan öğrencilerin kalıcı başarılar yakalaması çok güç. Böyle bir alışkanlığa sahip olmayan öğrenciler için tatil bulunmaz bir fırsat. Bundan dolayı kitap okumak, iyi bir tatil programının olmazsa olmazlarındandır.</w:t>
      </w:r>
    </w:p>
    <w:p w:rsidR="00E84F15" w:rsidRDefault="00E84F15">
      <w:pPr>
        <w:widowControl/>
        <w:spacing w:line="240" w:lineRule="auto"/>
        <w:jc w:val="both"/>
        <w:rPr>
          <w:b/>
          <w:bCs/>
          <w:smallCaps/>
          <w:color w:val="4D269A"/>
          <w:sz w:val="28"/>
          <w:szCs w:val="28"/>
        </w:rPr>
      </w:pPr>
    </w:p>
    <w:p w:rsidR="00E84F15" w:rsidRDefault="00E84F15">
      <w:pPr>
        <w:widowControl/>
        <w:spacing w:line="240" w:lineRule="auto"/>
        <w:jc w:val="both"/>
        <w:rPr>
          <w:b/>
          <w:bCs/>
          <w:smallCaps/>
          <w:color w:val="4D269A"/>
          <w:sz w:val="28"/>
          <w:szCs w:val="28"/>
        </w:rPr>
      </w:pPr>
    </w:p>
    <w:p w:rsidR="00E84F15" w:rsidRDefault="00E84F15">
      <w:pPr>
        <w:widowControl/>
        <w:spacing w:line="240" w:lineRule="auto"/>
        <w:jc w:val="both"/>
        <w:rPr>
          <w:b/>
          <w:bCs/>
          <w:smallCaps/>
          <w:color w:val="4D269A"/>
          <w:sz w:val="28"/>
          <w:szCs w:val="28"/>
        </w:rPr>
      </w:pPr>
    </w:p>
    <w:p w:rsidR="00E84F15" w:rsidRDefault="00E84F15">
      <w:pPr>
        <w:widowControl/>
        <w:spacing w:line="240" w:lineRule="auto"/>
        <w:jc w:val="both"/>
        <w:rPr>
          <w:color w:val="auto"/>
          <w:kern w:val="0"/>
          <w:sz w:val="24"/>
          <w:szCs w:val="24"/>
        </w:rPr>
      </w:pPr>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spacing w:after="0"/>
        <w:jc w:val="center"/>
        <w:rPr>
          <w:b/>
          <w:bCs/>
          <w:caps/>
          <w:color w:val="0C860C"/>
          <w:sz w:val="32"/>
          <w:szCs w:val="32"/>
        </w:rPr>
      </w:pPr>
    </w:p>
    <w:p w:rsidR="00E84F15" w:rsidRDefault="00E84F15">
      <w:pPr>
        <w:spacing w:after="0"/>
        <w:jc w:val="center"/>
        <w:rPr>
          <w:b/>
          <w:bCs/>
          <w:caps/>
          <w:color w:val="6633CC"/>
          <w:sz w:val="40"/>
          <w:szCs w:val="40"/>
        </w:rPr>
      </w:pPr>
    </w:p>
    <w:p w:rsidR="00E84F15" w:rsidRDefault="00E84F15">
      <w:pPr>
        <w:spacing w:after="0"/>
        <w:jc w:val="center"/>
        <w:rPr>
          <w:b/>
          <w:bCs/>
          <w:caps/>
          <w:color w:val="6633CC"/>
          <w:sz w:val="40"/>
          <w:szCs w:val="40"/>
        </w:rPr>
      </w:pPr>
    </w:p>
    <w:p w:rsidR="00E84F15" w:rsidRDefault="00E84F15">
      <w:pPr>
        <w:spacing w:after="0"/>
        <w:jc w:val="center"/>
        <w:rPr>
          <w:b/>
          <w:bCs/>
          <w:caps/>
          <w:color w:val="00269A"/>
          <w:sz w:val="40"/>
          <w:szCs w:val="40"/>
        </w:rPr>
      </w:pPr>
      <w:r>
        <w:rPr>
          <w:b/>
          <w:bCs/>
          <w:caps/>
          <w:color w:val="00269A"/>
          <w:sz w:val="40"/>
          <w:szCs w:val="40"/>
        </w:rPr>
        <w:t xml:space="preserve">Tatili başarı için </w:t>
      </w:r>
    </w:p>
    <w:p w:rsidR="00356FDC" w:rsidRDefault="00E84F15" w:rsidP="00356FDC">
      <w:pPr>
        <w:spacing w:after="0"/>
        <w:jc w:val="center"/>
        <w:rPr>
          <w:b/>
          <w:bCs/>
          <w:caps/>
          <w:color w:val="00269A"/>
          <w:sz w:val="40"/>
          <w:szCs w:val="40"/>
        </w:rPr>
      </w:pPr>
      <w:r>
        <w:rPr>
          <w:b/>
          <w:bCs/>
          <w:caps/>
          <w:color w:val="00269A"/>
          <w:sz w:val="40"/>
          <w:szCs w:val="40"/>
        </w:rPr>
        <w:t>fırsata çevirmek</w:t>
      </w:r>
    </w:p>
    <w:p w:rsidR="00E84F15" w:rsidRPr="00356FDC" w:rsidRDefault="00E84F15" w:rsidP="00356FDC">
      <w:pPr>
        <w:spacing w:after="0"/>
        <w:jc w:val="center"/>
        <w:rPr>
          <w:b/>
          <w:bCs/>
          <w:caps/>
          <w:color w:val="00269A"/>
          <w:sz w:val="40"/>
          <w:szCs w:val="40"/>
        </w:rPr>
      </w:pPr>
      <w:r>
        <w:rPr>
          <w:b/>
          <w:bCs/>
          <w:caps/>
          <w:color w:val="00269A"/>
          <w:sz w:val="32"/>
          <w:szCs w:val="32"/>
        </w:rPr>
        <w:t xml:space="preserve"> 2019</w:t>
      </w:r>
    </w:p>
    <w:p w:rsidR="00E84F15" w:rsidRDefault="00E84F15">
      <w:pPr>
        <w:spacing w:after="0"/>
        <w:rPr>
          <w:b/>
          <w:bCs/>
          <w:caps/>
          <w:color w:val="6633CC"/>
          <w:sz w:val="28"/>
          <w:szCs w:val="28"/>
        </w:rPr>
      </w:pPr>
    </w:p>
    <w:p w:rsidR="00E84F15" w:rsidRDefault="00E84F15">
      <w:pPr>
        <w:spacing w:after="0"/>
        <w:rPr>
          <w:b/>
          <w:bCs/>
          <w:caps/>
          <w:color w:val="6633CC"/>
          <w:sz w:val="28"/>
          <w:szCs w:val="28"/>
        </w:rPr>
      </w:pPr>
    </w:p>
    <w:p w:rsidR="00E84F15" w:rsidRDefault="00E84F15">
      <w:pPr>
        <w:spacing w:after="0"/>
        <w:rPr>
          <w:b/>
          <w:bCs/>
          <w:caps/>
          <w:color w:val="6633CC"/>
          <w:sz w:val="28"/>
          <w:szCs w:val="28"/>
        </w:rPr>
      </w:pPr>
    </w:p>
    <w:p w:rsidR="00E84F15" w:rsidRDefault="00E84F15">
      <w:pPr>
        <w:spacing w:after="0"/>
        <w:rPr>
          <w:b/>
          <w:bCs/>
          <w:caps/>
          <w:color w:val="6633CC"/>
          <w:sz w:val="28"/>
          <w:szCs w:val="28"/>
        </w:rPr>
      </w:pPr>
    </w:p>
    <w:p w:rsidR="00E84F15" w:rsidRDefault="00E84F15">
      <w:pPr>
        <w:spacing w:after="0"/>
        <w:rPr>
          <w:b/>
          <w:bCs/>
          <w:caps/>
          <w:color w:val="6633CC"/>
          <w:sz w:val="28"/>
          <w:szCs w:val="28"/>
        </w:rPr>
      </w:pPr>
    </w:p>
    <w:p w:rsidR="00E84F15" w:rsidRDefault="00E84F15">
      <w:pPr>
        <w:spacing w:after="0"/>
        <w:rPr>
          <w:b/>
          <w:bCs/>
          <w:caps/>
          <w:color w:val="6633CC"/>
          <w:sz w:val="28"/>
          <w:szCs w:val="28"/>
        </w:rPr>
      </w:pPr>
    </w:p>
    <w:p w:rsidR="00E84F15" w:rsidRDefault="00E84F15">
      <w:pPr>
        <w:spacing w:after="0" w:line="240" w:lineRule="auto"/>
        <w:rPr>
          <w:b/>
          <w:bCs/>
          <w:caps/>
          <w:color w:val="6633CC"/>
        </w:rPr>
      </w:pPr>
    </w:p>
    <w:p w:rsidR="00E84F15" w:rsidRDefault="00E84F15">
      <w:pPr>
        <w:spacing w:after="0" w:line="240" w:lineRule="auto"/>
        <w:rPr>
          <w:color w:val="auto"/>
          <w:kern w:val="0"/>
          <w:sz w:val="24"/>
          <w:szCs w:val="24"/>
        </w:rPr>
      </w:pPr>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jc w:val="both"/>
        <w:rPr>
          <w:rFonts w:ascii="Gill Sans MT Tur" w:hAnsi="Gill Sans MT Tur" w:cs="Gill Sans MT Tur"/>
          <w:color w:val="000000"/>
          <w:kern w:val="24"/>
          <w:sz w:val="28"/>
          <w:szCs w:val="28"/>
        </w:rPr>
      </w:pPr>
      <w:r>
        <w:rPr>
          <w:rFonts w:ascii="Arial" w:hAnsi="Arial" w:cs="Arial"/>
          <w:color w:val="B71E42"/>
          <w:sz w:val="28"/>
          <w:szCs w:val="28"/>
        </w:rPr>
        <w:lastRenderedPageBreak/>
        <w:t>•</w:t>
      </w:r>
      <w:r>
        <w:rPr>
          <w:rFonts w:ascii="Gill Sans MT Tur" w:hAnsi="Gill Sans MT Tur" w:cs="Gill Sans MT Tur"/>
          <w:color w:val="000000"/>
          <w:kern w:val="24"/>
          <w:sz w:val="28"/>
          <w:szCs w:val="28"/>
        </w:rPr>
        <w:t>Çocuklarınızın düşük not alma nedenlerini birlikte tartışıp çözüm üretin</w:t>
      </w:r>
    </w:p>
    <w:p w:rsidR="00E84F15" w:rsidRDefault="00E84F15">
      <w:pPr>
        <w:jc w:val="both"/>
        <w:rPr>
          <w:rFonts w:ascii="Gill Sans MT Tur" w:hAnsi="Gill Sans MT Tur" w:cs="Gill Sans MT Tur"/>
          <w:color w:val="000000"/>
          <w:kern w:val="24"/>
          <w:sz w:val="28"/>
          <w:szCs w:val="28"/>
        </w:rPr>
      </w:pPr>
      <w:r>
        <w:rPr>
          <w:rFonts w:ascii="Arial" w:hAnsi="Arial" w:cs="Arial"/>
          <w:color w:val="B71E42"/>
          <w:sz w:val="28"/>
          <w:szCs w:val="28"/>
        </w:rPr>
        <w:t>•</w:t>
      </w:r>
      <w:r>
        <w:rPr>
          <w:rFonts w:ascii="Gill Sans MT Tur" w:hAnsi="Gill Sans MT Tur" w:cs="Gill Sans MT Tur"/>
          <w:color w:val="000000"/>
          <w:kern w:val="24"/>
          <w:sz w:val="28"/>
          <w:szCs w:val="28"/>
        </w:rPr>
        <w:t xml:space="preserve">Karar alma süreçlerinize çocuğunuzu da </w:t>
      </w:r>
      <w:proofErr w:type="gramStart"/>
      <w:r>
        <w:rPr>
          <w:rFonts w:ascii="Gill Sans MT Tur" w:hAnsi="Gill Sans MT Tur" w:cs="Gill Sans MT Tur"/>
          <w:color w:val="000000"/>
          <w:kern w:val="24"/>
          <w:sz w:val="28"/>
          <w:szCs w:val="28"/>
        </w:rPr>
        <w:t>dahil</w:t>
      </w:r>
      <w:proofErr w:type="gramEnd"/>
      <w:r>
        <w:rPr>
          <w:rFonts w:ascii="Gill Sans MT Tur" w:hAnsi="Gill Sans MT Tur" w:cs="Gill Sans MT Tur"/>
          <w:color w:val="000000"/>
          <w:kern w:val="24"/>
          <w:sz w:val="28"/>
          <w:szCs w:val="28"/>
        </w:rPr>
        <w:t xml:space="preserve"> ederek sorumluluk bilincinin gelişmesine katkı sağlayın</w:t>
      </w:r>
    </w:p>
    <w:p w:rsidR="00E84F15" w:rsidRDefault="00E84F15">
      <w:pPr>
        <w:jc w:val="both"/>
        <w:rPr>
          <w:rFonts w:ascii="Gill Sans MT Tur" w:hAnsi="Gill Sans MT Tur" w:cs="Gill Sans MT Tur"/>
          <w:color w:val="000000"/>
          <w:kern w:val="24"/>
          <w:sz w:val="28"/>
          <w:szCs w:val="28"/>
        </w:rPr>
      </w:pPr>
      <w:r>
        <w:rPr>
          <w:rFonts w:ascii="Arial" w:hAnsi="Arial" w:cs="Arial"/>
          <w:color w:val="B71E42"/>
          <w:sz w:val="28"/>
          <w:szCs w:val="28"/>
        </w:rPr>
        <w:t>•</w:t>
      </w:r>
      <w:r>
        <w:rPr>
          <w:rFonts w:ascii="Gill Sans MT Tur" w:hAnsi="Gill Sans MT Tur" w:cs="Gill Sans MT Tur"/>
          <w:color w:val="000000"/>
          <w:kern w:val="24"/>
          <w:sz w:val="28"/>
          <w:szCs w:val="28"/>
        </w:rPr>
        <w:t>Okul zamanında kalkış saati, çalışma saati gibi belli rutinlere alışmış çocuklarınızın tatil döneminde vakitlerini eğlendirici ve eğitici geçirmelerine yardımcı olun</w:t>
      </w:r>
    </w:p>
    <w:p w:rsidR="00E84F15" w:rsidRDefault="00E84F15">
      <w:pPr>
        <w:jc w:val="both"/>
        <w:rPr>
          <w:rFonts w:ascii="Gill Sans MT Tur" w:hAnsi="Gill Sans MT Tur" w:cs="Gill Sans MT Tur"/>
          <w:color w:val="000000"/>
          <w:kern w:val="24"/>
          <w:sz w:val="28"/>
          <w:szCs w:val="28"/>
        </w:rPr>
      </w:pPr>
      <w:r>
        <w:rPr>
          <w:rFonts w:ascii="Arial" w:hAnsi="Arial" w:cs="Arial"/>
          <w:color w:val="B71E42"/>
          <w:sz w:val="28"/>
          <w:szCs w:val="28"/>
        </w:rPr>
        <w:lastRenderedPageBreak/>
        <w:t>•</w:t>
      </w:r>
      <w:r>
        <w:rPr>
          <w:rFonts w:ascii="Gill Sans MT Tur" w:hAnsi="Gill Sans MT Tur" w:cs="Gill Sans MT Tur"/>
          <w:color w:val="000000"/>
          <w:kern w:val="24"/>
          <w:sz w:val="28"/>
          <w:szCs w:val="28"/>
        </w:rPr>
        <w:t>Çocuğunuzla mümkün olduğunca çok zaman geçirin, tatili birbirinizi daha iyi tanımak, anlamak ve birbirinizin arkadaşlığından zevk almak için değerlendirin.</w:t>
      </w:r>
    </w:p>
    <w:p w:rsidR="00E84F15" w:rsidRDefault="00E84F15">
      <w:pPr>
        <w:jc w:val="both"/>
        <w:rPr>
          <w:rFonts w:ascii="Arial" w:hAnsi="Arial" w:cs="Arial"/>
          <w:b/>
          <w:bCs/>
          <w:color w:val="C00000"/>
          <w:sz w:val="28"/>
          <w:szCs w:val="28"/>
        </w:rPr>
      </w:pPr>
      <w:r>
        <w:rPr>
          <w:rFonts w:ascii="Arial" w:hAnsi="Arial" w:cs="Arial"/>
          <w:color w:val="B71E42"/>
          <w:sz w:val="28"/>
          <w:szCs w:val="28"/>
        </w:rPr>
        <w:t>•</w:t>
      </w:r>
      <w:r>
        <w:rPr>
          <w:rFonts w:ascii="Gill Sans MT Tur" w:hAnsi="Gill Sans MT Tur" w:cs="Gill Sans MT Tur"/>
          <w:color w:val="000000"/>
          <w:kern w:val="24"/>
          <w:sz w:val="28"/>
          <w:szCs w:val="28"/>
        </w:rPr>
        <w:t>Yetenek, ilgi ve beceri bakımından her çocuğun kendine özgü özellikleri olduğunu unutmayın. Bu nedenle çocuğunuzun dönem boyunca sergilediği performansı başka çocuklarla asla kıyaslamayın</w:t>
      </w:r>
    </w:p>
    <w:p w:rsidR="00E84F15" w:rsidRDefault="00E84F15">
      <w:pPr>
        <w:widowControl/>
        <w:spacing w:after="160" w:line="256" w:lineRule="auto"/>
        <w:jc w:val="center"/>
        <w:rPr>
          <w:rFonts w:ascii="Arial" w:hAnsi="Arial" w:cs="Arial"/>
          <w:b/>
          <w:bCs/>
          <w:color w:val="000000"/>
          <w:sz w:val="24"/>
          <w:szCs w:val="24"/>
        </w:rPr>
      </w:pPr>
    </w:p>
    <w:p w:rsidR="00E84F15" w:rsidRDefault="00E84F15">
      <w:pPr>
        <w:widowControl/>
        <w:spacing w:after="160" w:line="256" w:lineRule="auto"/>
        <w:rPr>
          <w:rFonts w:ascii="Gill Sans MT Tur" w:hAnsi="Gill Sans MT Tur" w:cs="Gill Sans MT Tur"/>
          <w:color w:val="000000"/>
          <w:kern w:val="24"/>
          <w:sz w:val="28"/>
          <w:szCs w:val="28"/>
        </w:rPr>
      </w:pPr>
    </w:p>
    <w:p w:rsidR="00E84F15" w:rsidRDefault="00E84F15">
      <w:pPr>
        <w:widowControl/>
        <w:spacing w:after="160" w:line="256" w:lineRule="auto"/>
        <w:rPr>
          <w:rFonts w:ascii="Gill Sans MT Tur" w:hAnsi="Gill Sans MT Tur" w:cs="Gill Sans MT Tur"/>
          <w:color w:val="000000"/>
          <w:kern w:val="24"/>
          <w:sz w:val="28"/>
          <w:szCs w:val="28"/>
        </w:rPr>
      </w:pPr>
    </w:p>
    <w:p w:rsidR="00E84F15" w:rsidRDefault="00E84F15">
      <w:pPr>
        <w:widowControl/>
        <w:spacing w:after="160" w:line="256" w:lineRule="auto"/>
        <w:jc w:val="center"/>
        <w:rPr>
          <w:rFonts w:ascii="Arial" w:hAnsi="Arial" w:cs="Arial"/>
          <w:b/>
          <w:bCs/>
          <w:color w:val="000000"/>
          <w:sz w:val="24"/>
          <w:szCs w:val="24"/>
        </w:rPr>
      </w:pPr>
    </w:p>
    <w:p w:rsidR="00E84F15" w:rsidRDefault="00E84F15">
      <w:pPr>
        <w:widowControl/>
        <w:spacing w:after="160" w:line="256" w:lineRule="auto"/>
        <w:jc w:val="center"/>
        <w:rPr>
          <w:rFonts w:ascii="Arial" w:hAnsi="Arial" w:cs="Arial"/>
          <w:b/>
          <w:bCs/>
          <w:color w:val="000000"/>
          <w:sz w:val="24"/>
          <w:szCs w:val="24"/>
        </w:rPr>
      </w:pPr>
    </w:p>
    <w:p w:rsidR="00E84F15" w:rsidRDefault="00E84F15">
      <w:pPr>
        <w:widowControl/>
        <w:spacing w:after="160" w:line="256" w:lineRule="auto"/>
        <w:jc w:val="center"/>
        <w:rPr>
          <w:rFonts w:ascii="Arial" w:hAnsi="Arial" w:cs="Arial"/>
          <w:b/>
          <w:bCs/>
          <w:color w:val="000000"/>
          <w:sz w:val="24"/>
          <w:szCs w:val="24"/>
        </w:rPr>
      </w:pPr>
    </w:p>
    <w:p w:rsidR="00E84F15" w:rsidRDefault="00E84F15">
      <w:pPr>
        <w:widowControl/>
        <w:spacing w:after="160" w:line="256" w:lineRule="auto"/>
        <w:jc w:val="center"/>
        <w:rPr>
          <w:rFonts w:ascii="Arial" w:hAnsi="Arial" w:cs="Arial"/>
          <w:b/>
          <w:bCs/>
          <w:color w:val="000000"/>
          <w:sz w:val="24"/>
          <w:szCs w:val="24"/>
        </w:rPr>
      </w:pPr>
    </w:p>
    <w:p w:rsidR="00E84F15" w:rsidRDefault="00E84F15">
      <w:pPr>
        <w:widowControl/>
        <w:spacing w:after="160" w:line="256" w:lineRule="auto"/>
        <w:jc w:val="center"/>
        <w:rPr>
          <w:color w:val="auto"/>
          <w:kern w:val="0"/>
          <w:sz w:val="24"/>
          <w:szCs w:val="24"/>
        </w:rPr>
      </w:pPr>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jc w:val="both"/>
        <w:rPr>
          <w:b/>
          <w:bCs/>
          <w:color w:val="C00000"/>
          <w:sz w:val="28"/>
          <w:szCs w:val="28"/>
        </w:rPr>
      </w:pPr>
    </w:p>
    <w:p w:rsidR="00E84F15" w:rsidRDefault="00E84F15">
      <w:pPr>
        <w:widowControl/>
        <w:spacing w:after="160" w:line="256" w:lineRule="auto"/>
        <w:rPr>
          <w:rFonts w:ascii="Gill Sans MT Tur" w:hAnsi="Gill Sans MT Tur" w:cs="Gill Sans MT Tur"/>
          <w:color w:val="000000"/>
          <w:kern w:val="24"/>
          <w:sz w:val="28"/>
          <w:szCs w:val="28"/>
        </w:rPr>
      </w:pPr>
    </w:p>
    <w:p w:rsidR="00E84F15" w:rsidRDefault="00E84F15">
      <w:pPr>
        <w:widowControl/>
        <w:spacing w:after="160" w:line="256" w:lineRule="auto"/>
        <w:rPr>
          <w:rFonts w:ascii="Gill Sans MT Tur" w:hAnsi="Gill Sans MT Tur" w:cs="Gill Sans MT Tur"/>
          <w:color w:val="000000"/>
          <w:kern w:val="24"/>
          <w:sz w:val="28"/>
          <w:szCs w:val="28"/>
        </w:rPr>
      </w:pPr>
    </w:p>
    <w:p w:rsidR="00E84F15" w:rsidRDefault="00E84F15">
      <w:pPr>
        <w:widowControl/>
        <w:spacing w:after="160" w:line="256" w:lineRule="auto"/>
        <w:rPr>
          <w:rFonts w:ascii="Gill Sans MT Tur" w:hAnsi="Gill Sans MT Tur" w:cs="Gill Sans MT Tur"/>
          <w:color w:val="000000"/>
          <w:kern w:val="24"/>
          <w:sz w:val="28"/>
          <w:szCs w:val="28"/>
        </w:rPr>
      </w:pPr>
    </w:p>
    <w:p w:rsidR="00E84F15" w:rsidRDefault="00E84F15">
      <w:pPr>
        <w:widowControl/>
        <w:spacing w:after="160" w:line="256" w:lineRule="auto"/>
        <w:rPr>
          <w:rFonts w:ascii="Arial" w:hAnsi="Arial" w:cs="Arial"/>
          <w:b/>
          <w:bCs/>
          <w:color w:val="000000"/>
          <w:sz w:val="18"/>
          <w:szCs w:val="18"/>
        </w:rPr>
      </w:pPr>
      <w:r>
        <w:rPr>
          <w:rFonts w:ascii="Gill Sans MT Tur" w:hAnsi="Gill Sans MT Tur" w:cs="Gill Sans MT Tur"/>
          <w:color w:val="000000"/>
          <w:kern w:val="24"/>
          <w:sz w:val="28"/>
          <w:szCs w:val="28"/>
        </w:rPr>
        <w:t>1. Mutlaka bir tatil programı hazırlayın.</w:t>
      </w:r>
      <w:r>
        <w:rPr>
          <w:rFonts w:ascii="Gill Sans MT Tur" w:hAnsi="Gill Sans MT Tur" w:cs="Gill Sans MT Tur"/>
          <w:color w:val="000000"/>
          <w:kern w:val="24"/>
          <w:sz w:val="28"/>
          <w:szCs w:val="28"/>
        </w:rPr>
        <w:br/>
        <w:t>2. Ailenizle birlikte tatil yapın.</w:t>
      </w:r>
      <w:r>
        <w:rPr>
          <w:rFonts w:ascii="Gill Sans MT Tur" w:hAnsi="Gill Sans MT Tur" w:cs="Gill Sans MT Tur"/>
          <w:color w:val="000000"/>
          <w:kern w:val="24"/>
          <w:sz w:val="28"/>
          <w:szCs w:val="28"/>
        </w:rPr>
        <w:br/>
        <w:t>3. Tatilde ders çalışmayı ihmal etmeyin.</w:t>
      </w:r>
      <w:r>
        <w:rPr>
          <w:rFonts w:ascii="Gill Sans MT Tur" w:hAnsi="Gill Sans MT Tur" w:cs="Gill Sans MT Tur"/>
          <w:color w:val="000000"/>
          <w:kern w:val="24"/>
          <w:sz w:val="28"/>
          <w:szCs w:val="28"/>
        </w:rPr>
        <w:br/>
        <w:t>4. Günün, haftanın ve yarıyıl tatilinin sonunda ulaşmayı düşündüğünüz yeni hedefler belirleyin.</w:t>
      </w:r>
      <w:r>
        <w:rPr>
          <w:rFonts w:ascii="Gill Sans MT Tur" w:hAnsi="Gill Sans MT Tur" w:cs="Gill Sans MT Tur"/>
          <w:color w:val="000000"/>
          <w:kern w:val="24"/>
          <w:sz w:val="28"/>
          <w:szCs w:val="28"/>
        </w:rPr>
        <w:br/>
        <w:t>5. Konu tekrarı yapın.</w:t>
      </w:r>
      <w:r>
        <w:rPr>
          <w:rFonts w:ascii="Gill Sans MT Tur" w:hAnsi="Gill Sans MT Tur" w:cs="Gill Sans MT Tur"/>
          <w:color w:val="000000"/>
          <w:kern w:val="24"/>
          <w:sz w:val="28"/>
          <w:szCs w:val="28"/>
        </w:rPr>
        <w:br/>
        <w:t>6. Eksik kalan konuları tamamlayın.</w:t>
      </w:r>
      <w:r>
        <w:rPr>
          <w:rFonts w:ascii="Gill Sans MT Tur" w:hAnsi="Gill Sans MT Tur" w:cs="Gill Sans MT Tur"/>
          <w:color w:val="000000"/>
          <w:kern w:val="24"/>
          <w:sz w:val="28"/>
          <w:szCs w:val="28"/>
        </w:rPr>
        <w:br/>
        <w:t>7. Yeni konulara çalışın.</w:t>
      </w:r>
      <w:r>
        <w:rPr>
          <w:rFonts w:ascii="Gill Sans MT Tur" w:hAnsi="Gill Sans MT Tur" w:cs="Gill Sans MT Tur"/>
          <w:color w:val="000000"/>
          <w:kern w:val="24"/>
          <w:sz w:val="28"/>
          <w:szCs w:val="28"/>
        </w:rPr>
        <w:br/>
        <w:t>8. Bolca kitap okuyun.</w:t>
      </w:r>
      <w:r>
        <w:rPr>
          <w:rFonts w:ascii="Gill Sans MT Tur" w:hAnsi="Gill Sans MT Tur" w:cs="Gill Sans MT Tur"/>
          <w:color w:val="000000"/>
          <w:kern w:val="24"/>
          <w:sz w:val="28"/>
          <w:szCs w:val="28"/>
        </w:rPr>
        <w:br/>
        <w:t>9. Dinlenmeye ve gezmeye vakit ayırın.</w:t>
      </w:r>
      <w:r>
        <w:rPr>
          <w:rFonts w:ascii="Gill Sans MT Tur" w:hAnsi="Gill Sans MT Tur" w:cs="Gill Sans MT Tur"/>
          <w:color w:val="000000"/>
          <w:kern w:val="24"/>
          <w:sz w:val="28"/>
          <w:szCs w:val="28"/>
        </w:rPr>
        <w:br/>
        <w:t>10. Sosyal faaliyetlere (tiyatro, sinema, konser, spor vb) zaman yaratın</w:t>
      </w: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b/>
          <w:bCs/>
          <w:color w:val="C00000"/>
          <w:sz w:val="28"/>
          <w:szCs w:val="28"/>
        </w:rPr>
      </w:pPr>
    </w:p>
    <w:p w:rsidR="00E84F15" w:rsidRDefault="00E84F15">
      <w:pPr>
        <w:jc w:val="both"/>
        <w:rPr>
          <w:color w:val="auto"/>
          <w:kern w:val="0"/>
          <w:sz w:val="24"/>
          <w:szCs w:val="24"/>
        </w:rPr>
      </w:pPr>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pStyle w:val="GvdeMetni"/>
        <w:spacing w:after="0" w:line="240" w:lineRule="auto"/>
        <w:jc w:val="center"/>
        <w:rPr>
          <w:color w:val="auto"/>
          <w:kern w:val="0"/>
          <w:sz w:val="24"/>
          <w:szCs w:val="24"/>
        </w:rPr>
      </w:pPr>
      <w:r>
        <w:rPr>
          <w:rFonts w:ascii="Arial" w:hAnsi="Arial" w:cs="Arial"/>
          <w:b/>
          <w:bCs/>
          <w:caps/>
          <w:kern w:val="24"/>
          <w:sz w:val="32"/>
          <w:szCs w:val="32"/>
        </w:rPr>
        <w:lastRenderedPageBreak/>
        <w:t>Gelecek dönemi iyi karşılamalıyız!</w:t>
      </w:r>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spacing w:after="0" w:line="240" w:lineRule="auto"/>
        <w:jc w:val="center"/>
        <w:rPr>
          <w:color w:val="auto"/>
          <w:kern w:val="0"/>
          <w:sz w:val="24"/>
          <w:szCs w:val="24"/>
        </w:rPr>
      </w:pPr>
      <w:r>
        <w:rPr>
          <w:rFonts w:ascii="Arial" w:hAnsi="Arial" w:cs="Arial"/>
          <w:b/>
          <w:bCs/>
          <w:caps/>
          <w:color w:val="000000"/>
          <w:kern w:val="24"/>
          <w:sz w:val="32"/>
          <w:szCs w:val="32"/>
        </w:rPr>
        <w:lastRenderedPageBreak/>
        <w:t>Yarıyıl tatili</w:t>
      </w:r>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pStyle w:val="GvdeMetniGirintisi"/>
        <w:widowControl/>
        <w:spacing w:before="0"/>
        <w:ind w:firstLine="0"/>
        <w:jc w:val="center"/>
        <w:rPr>
          <w:rFonts w:ascii="Calibri" w:hAnsi="Calibri" w:cs="Calibri"/>
          <w:color w:val="auto"/>
          <w:kern w:val="0"/>
        </w:rPr>
      </w:pPr>
      <w:r>
        <w:rPr>
          <w:rFonts w:ascii="Arial" w:hAnsi="Arial" w:cs="Arial"/>
          <w:b/>
          <w:bCs/>
          <w:caps/>
          <w:color w:val="000000"/>
          <w:kern w:val="24"/>
          <w:sz w:val="28"/>
          <w:szCs w:val="28"/>
        </w:rPr>
        <w:lastRenderedPageBreak/>
        <w:t xml:space="preserve">Televizyon veya bilgisayar başında geçirilen boş zaman dinlenmekten çok yorgunluk yaratır </w:t>
      </w:r>
      <w:proofErr w:type="gramStart"/>
      <w:r>
        <w:rPr>
          <w:rFonts w:ascii="Arial" w:hAnsi="Arial" w:cs="Arial"/>
          <w:b/>
          <w:bCs/>
          <w:caps/>
          <w:color w:val="000000"/>
          <w:kern w:val="24"/>
          <w:sz w:val="28"/>
          <w:szCs w:val="28"/>
        </w:rPr>
        <w:t>!!</w:t>
      </w:r>
      <w:proofErr w:type="gramEnd"/>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spacing w:after="0" w:line="240" w:lineRule="auto"/>
        <w:ind w:left="547" w:hanging="547"/>
        <w:jc w:val="center"/>
        <w:rPr>
          <w:rFonts w:ascii="Arial" w:hAnsi="Arial" w:cs="Arial"/>
          <w:b/>
          <w:bCs/>
          <w:caps/>
          <w:color w:val="000000"/>
          <w:kern w:val="24"/>
          <w:sz w:val="28"/>
          <w:szCs w:val="28"/>
        </w:rPr>
      </w:pPr>
      <w:r>
        <w:rPr>
          <w:rFonts w:ascii="Arial" w:hAnsi="Arial" w:cs="Arial"/>
          <w:b/>
          <w:bCs/>
          <w:caps/>
          <w:color w:val="000000"/>
          <w:kern w:val="24"/>
          <w:sz w:val="28"/>
          <w:szCs w:val="28"/>
        </w:rPr>
        <w:lastRenderedPageBreak/>
        <w:t xml:space="preserve">Tekrarlar yaparak </w:t>
      </w:r>
    </w:p>
    <w:p w:rsidR="00E84F15" w:rsidRDefault="00E84F15">
      <w:pPr>
        <w:spacing w:after="0" w:line="240" w:lineRule="auto"/>
        <w:ind w:left="547" w:hanging="547"/>
        <w:jc w:val="center"/>
        <w:rPr>
          <w:color w:val="auto"/>
          <w:kern w:val="0"/>
          <w:sz w:val="24"/>
          <w:szCs w:val="24"/>
        </w:rPr>
      </w:pPr>
      <w:proofErr w:type="gramStart"/>
      <w:r>
        <w:rPr>
          <w:rFonts w:ascii="Arial" w:hAnsi="Arial" w:cs="Arial"/>
          <w:b/>
          <w:bCs/>
          <w:caps/>
          <w:color w:val="000000"/>
          <w:kern w:val="24"/>
          <w:sz w:val="28"/>
          <w:szCs w:val="28"/>
        </w:rPr>
        <w:t>unutmanızı  engelleyin</w:t>
      </w:r>
      <w:proofErr w:type="gramEnd"/>
      <w:r>
        <w:rPr>
          <w:rFonts w:ascii="Arial" w:hAnsi="Arial" w:cs="Arial"/>
          <w:b/>
          <w:bCs/>
          <w:caps/>
          <w:color w:val="000000"/>
          <w:kern w:val="24"/>
          <w:sz w:val="28"/>
          <w:szCs w:val="28"/>
        </w:rPr>
        <w:t>!</w:t>
      </w:r>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spacing w:after="0" w:line="240" w:lineRule="auto"/>
        <w:jc w:val="center"/>
        <w:rPr>
          <w:rFonts w:ascii="Arial" w:hAnsi="Arial" w:cs="Arial"/>
          <w:b/>
          <w:bCs/>
          <w:caps/>
          <w:color w:val="000000"/>
          <w:kern w:val="24"/>
          <w:sz w:val="28"/>
          <w:szCs w:val="28"/>
        </w:rPr>
      </w:pPr>
      <w:r>
        <w:rPr>
          <w:rFonts w:ascii="Arial" w:hAnsi="Arial" w:cs="Arial"/>
          <w:b/>
          <w:bCs/>
          <w:caps/>
          <w:color w:val="000000"/>
          <w:kern w:val="24"/>
          <w:sz w:val="28"/>
          <w:szCs w:val="28"/>
        </w:rPr>
        <w:lastRenderedPageBreak/>
        <w:t xml:space="preserve">Kitap Okumak İçin </w:t>
      </w:r>
    </w:p>
    <w:p w:rsidR="00E84F15" w:rsidRDefault="00E84F15">
      <w:pPr>
        <w:spacing w:after="0" w:line="240" w:lineRule="auto"/>
        <w:jc w:val="center"/>
        <w:rPr>
          <w:color w:val="auto"/>
          <w:kern w:val="0"/>
          <w:sz w:val="24"/>
          <w:szCs w:val="24"/>
        </w:rPr>
      </w:pPr>
      <w:r>
        <w:rPr>
          <w:rFonts w:ascii="Arial" w:hAnsi="Arial" w:cs="Arial"/>
          <w:b/>
          <w:bCs/>
          <w:caps/>
          <w:color w:val="000000"/>
          <w:kern w:val="24"/>
          <w:sz w:val="28"/>
          <w:szCs w:val="28"/>
        </w:rPr>
        <w:t>iyi Bir Fırsat</w:t>
      </w:r>
      <w:proofErr w:type="gramStart"/>
      <w:r>
        <w:rPr>
          <w:rFonts w:ascii="Arial" w:hAnsi="Arial" w:cs="Arial"/>
          <w:b/>
          <w:bCs/>
          <w:caps/>
          <w:color w:val="000000"/>
          <w:kern w:val="24"/>
          <w:sz w:val="28"/>
          <w:szCs w:val="28"/>
        </w:rPr>
        <w:t>!!</w:t>
      </w:r>
      <w:proofErr w:type="gramEnd"/>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rPr>
          <w:color w:val="auto"/>
          <w:kern w:val="0"/>
          <w:sz w:val="24"/>
          <w:szCs w:val="24"/>
        </w:rPr>
      </w:pPr>
      <w:r>
        <w:rPr>
          <w:rFonts w:ascii="Arial" w:hAnsi="Arial" w:cs="Arial"/>
          <w:b/>
          <w:bCs/>
          <w:caps/>
          <w:color w:val="000000"/>
          <w:sz w:val="28"/>
          <w:szCs w:val="28"/>
        </w:rPr>
        <w:lastRenderedPageBreak/>
        <w:t>Sevgili Anne-</w:t>
      </w:r>
      <w:proofErr w:type="gramStart"/>
      <w:r>
        <w:rPr>
          <w:rFonts w:ascii="Arial" w:hAnsi="Arial" w:cs="Arial"/>
          <w:b/>
          <w:bCs/>
          <w:caps/>
          <w:color w:val="000000"/>
          <w:sz w:val="28"/>
          <w:szCs w:val="28"/>
        </w:rPr>
        <w:t>Babalar ;</w:t>
      </w:r>
      <w:proofErr w:type="gramEnd"/>
    </w:p>
    <w:p w:rsidR="00E84F15" w:rsidRDefault="00E84F15">
      <w:pPr>
        <w:overflowPunct/>
        <w:spacing w:after="0" w:line="240" w:lineRule="auto"/>
        <w:rPr>
          <w:color w:val="auto"/>
          <w:kern w:val="0"/>
          <w:sz w:val="24"/>
          <w:szCs w:val="24"/>
        </w:rPr>
        <w:sectPr w:rsidR="00E84F15">
          <w:type w:val="continuous"/>
          <w:pgSz w:w="12240" w:h="15840"/>
          <w:pgMar w:top="1417" w:right="1417" w:bottom="1417" w:left="1417" w:header="708" w:footer="708" w:gutter="0"/>
          <w:cols w:space="708"/>
          <w:noEndnote/>
        </w:sectPr>
      </w:pPr>
    </w:p>
    <w:p w:rsidR="00E84F15" w:rsidRDefault="00E84F15">
      <w:pPr>
        <w:spacing w:after="0" w:line="240" w:lineRule="auto"/>
        <w:rPr>
          <w:rFonts w:ascii="Arial" w:hAnsi="Arial" w:cs="Arial"/>
          <w:b/>
          <w:bCs/>
          <w:caps/>
          <w:color w:val="000000"/>
          <w:kern w:val="24"/>
          <w:sz w:val="28"/>
          <w:szCs w:val="28"/>
        </w:rPr>
      </w:pPr>
      <w:r>
        <w:rPr>
          <w:rFonts w:ascii="Arial" w:hAnsi="Arial" w:cs="Arial"/>
          <w:b/>
          <w:bCs/>
          <w:caps/>
          <w:color w:val="000000"/>
          <w:kern w:val="24"/>
          <w:sz w:val="28"/>
          <w:szCs w:val="28"/>
        </w:rPr>
        <w:lastRenderedPageBreak/>
        <w:t xml:space="preserve">Tatili verimli </w:t>
      </w:r>
    </w:p>
    <w:p w:rsidR="005018F7" w:rsidRDefault="00E84F15" w:rsidP="00E84F15">
      <w:pPr>
        <w:spacing w:after="0" w:line="240" w:lineRule="auto"/>
      </w:pPr>
      <w:r>
        <w:rPr>
          <w:rFonts w:ascii="Arial" w:hAnsi="Arial" w:cs="Arial"/>
          <w:b/>
          <w:bCs/>
          <w:caps/>
          <w:color w:val="000000"/>
          <w:kern w:val="24"/>
          <w:sz w:val="28"/>
          <w:szCs w:val="28"/>
        </w:rPr>
        <w:t>geçirmenin 10 yolu</w:t>
      </w:r>
    </w:p>
    <w:sectPr w:rsidR="005018F7" w:rsidSect="00E84F15">
      <w:type w:val="continuous"/>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ill Sans MT Tur">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ßáãåìñŒŞŸ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F15"/>
    <w:rsid w:val="00356FDC"/>
    <w:rsid w:val="005018F7"/>
    <w:rsid w:val="00E84F1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F7"/>
    <w:pPr>
      <w:widowControl w:val="0"/>
      <w:overflowPunct w:val="0"/>
      <w:autoSpaceDE w:val="0"/>
      <w:autoSpaceDN w:val="0"/>
      <w:adjustRightInd w:val="0"/>
      <w:spacing w:after="120" w:line="285" w:lineRule="auto"/>
    </w:pPr>
    <w:rPr>
      <w:rFonts w:ascii="Calibri" w:hAnsi="Calibri" w:cs="Calibri"/>
      <w:color w:val="008000"/>
      <w:kern w:val="28"/>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5018F7"/>
    <w:pPr>
      <w:spacing w:before="120" w:after="0" w:line="360" w:lineRule="auto"/>
      <w:ind w:firstLine="851"/>
      <w:jc w:val="both"/>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E84F15"/>
    <w:rPr>
      <w:rFonts w:ascii="Calibri" w:hAnsi="Calibri" w:cs="Calibri"/>
      <w:color w:val="008000"/>
      <w:kern w:val="28"/>
      <w:sz w:val="20"/>
      <w:szCs w:val="20"/>
    </w:rPr>
  </w:style>
  <w:style w:type="paragraph" w:styleId="GvdeMetni">
    <w:name w:val="Body Text"/>
    <w:basedOn w:val="Normal"/>
    <w:link w:val="GvdeMetniChar"/>
    <w:uiPriority w:val="99"/>
    <w:rsid w:val="005018F7"/>
    <w:pPr>
      <w:spacing w:line="264" w:lineRule="auto"/>
    </w:pPr>
    <w:rPr>
      <w:color w:val="000000"/>
    </w:rPr>
  </w:style>
  <w:style w:type="character" w:customStyle="1" w:styleId="GvdeMetniChar">
    <w:name w:val="Gövde Metni Char"/>
    <w:basedOn w:val="VarsaylanParagrafYazTipi"/>
    <w:link w:val="GvdeMetni"/>
    <w:uiPriority w:val="99"/>
    <w:semiHidden/>
    <w:rsid w:val="00E84F15"/>
    <w:rPr>
      <w:rFonts w:ascii="Calibri" w:hAnsi="Calibri" w:cs="Calibri"/>
      <w:color w:val="008000"/>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pc9</cp:lastModifiedBy>
  <cp:revision>2</cp:revision>
  <dcterms:created xsi:type="dcterms:W3CDTF">2019-08-06T06:28:00Z</dcterms:created>
  <dcterms:modified xsi:type="dcterms:W3CDTF">2019-08-06T06:28:00Z</dcterms:modified>
</cp:coreProperties>
</file>